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6C0D" w:rsidRPr="00186C0D" w:rsidRDefault="00186C0D" w:rsidP="00186C0D">
      <w:pPr>
        <w:shd w:val="clear" w:color="auto" w:fill="FFFFFF"/>
        <w:spacing w:before="346" w:after="346" w:line="240" w:lineRule="auto"/>
        <w:ind w:right="346"/>
        <w:jc w:val="both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</w:t>
      </w:r>
      <w:r w:rsidRPr="00552E63">
        <w:rPr>
          <w:rFonts w:ascii="Times New Roman" w:hAnsi="Times New Roman" w:cs="Times New Roman"/>
          <w:b/>
          <w:sz w:val="28"/>
          <w:szCs w:val="28"/>
        </w:rPr>
        <w:fldChar w:fldCharType="begin"/>
      </w:r>
      <w:r w:rsidRPr="00552E63">
        <w:rPr>
          <w:rFonts w:ascii="Times New Roman" w:hAnsi="Times New Roman" w:cs="Times New Roman"/>
          <w:b/>
          <w:sz w:val="28"/>
          <w:szCs w:val="28"/>
        </w:rPr>
        <w:instrText xml:space="preserve"> HYPERLINK "https://www.do.ektu.kz/Protected/SDO/Service/Resource/888028" \o "Скачать файл: Лекция 3.docx" \t "_blank" </w:instrText>
      </w:r>
      <w:r w:rsidRPr="00552E63">
        <w:rPr>
          <w:rFonts w:ascii="Times New Roman" w:hAnsi="Times New Roman" w:cs="Times New Roman"/>
          <w:b/>
          <w:sz w:val="28"/>
          <w:szCs w:val="28"/>
        </w:rPr>
        <w:fldChar w:fldCharType="separate"/>
      </w:r>
      <w:r w:rsidRPr="00552E63">
        <w:rPr>
          <w:rStyle w:val="a3"/>
          <w:rFonts w:ascii="Times New Roman" w:hAnsi="Times New Roman" w:cs="Times New Roman"/>
          <w:b/>
          <w:color w:val="auto"/>
          <w:sz w:val="28"/>
          <w:szCs w:val="28"/>
          <w:u w:val="none"/>
        </w:rPr>
        <w:t>Лекция</w:t>
      </w:r>
      <w:r w:rsidRPr="00552E63">
        <w:rPr>
          <w:rFonts w:ascii="Times New Roman" w:hAnsi="Times New Roman" w:cs="Times New Roman"/>
          <w:b/>
          <w:sz w:val="28"/>
          <w:szCs w:val="28"/>
        </w:rPr>
        <w:fldChar w:fldCharType="end"/>
      </w:r>
      <w:r>
        <w:rPr>
          <w:rFonts w:ascii="Times New Roman" w:hAnsi="Times New Roman" w:cs="Times New Roman"/>
          <w:b/>
          <w:sz w:val="28"/>
          <w:szCs w:val="28"/>
        </w:rPr>
        <w:t xml:space="preserve"> 5.</w:t>
      </w:r>
      <w:r w:rsidRPr="00186C0D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 xml:space="preserve"> Водопропускные трубы и лотки. Основные сведения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1.4.1. </w:t>
      </w:r>
      <w:r w:rsidRPr="00186C0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Виды труб, их назначение.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Трубы применяют для пропуска постоянных или периодически действующих водотоков. Слой засыпки над трубой не менее 0,5м служит для распределения давления от подвижной нагрузки на дороге и смягчает ее динамическое воздействие. По условиям пропуска воды трубы могут быть 3х видов: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безнапорные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– имеют отверстие, достаточное для беспрепятственного пропуска всей притекающей к ней воды при наибольшем расчетном ее расходе (Рис. 26 а); </w:t>
      </w:r>
      <w:r w:rsidRPr="00186C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напорные 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не успевают пропускать всю притекающую к ним воду и вызывают скопление ее </w:t>
      </w:r>
      <w:proofErr w:type="gram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верховой</w:t>
      </w:r>
      <w:proofErr w:type="gram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стороны насыпи (Рис.27). Вследствие напора вода протекает через трубу с большой скоростью, что требует надежного укрепления верховой стороны от размыва. Если </w:t>
      </w:r>
      <w:proofErr w:type="gram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труба, работающая с напором не имеет</w:t>
      </w:r>
      <w:proofErr w:type="gram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обтекаемого входного отверстия, в результате чего она не может пропускать воду полным сечением, то по гидравлическому режиму трубу называют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полунапорной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(Рис. 26 б).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20000" cy="3405459"/>
            <wp:effectExtent l="19050" t="0" r="0" b="0"/>
            <wp:docPr id="1" name="Рисунок 1" descr="http://konspekta.net/lektsianew/baza18/1535002133697.files/image06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konspekta.net/lektsianew/baza18/1535002133697.files/image068.g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34054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Рис.26. Схемы пропуска водного потока в трубах под насыпями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- поверхность водного потока;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2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- укрепление плитами или мощением перед входом в трубу;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3 -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входной оголовок;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4 -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тело насыпи;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5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- выходной оголовок трубы;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6 -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укрепление плитами или мощением на выходе из трубы;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7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- фундамент оголовка;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8 -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фундамент трубы;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9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- тело трубы;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10 -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укрепление плитами или мощением верхового откоса насыпи;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11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- конусная часть трубы.</w:t>
      </w:r>
      <w:proofErr w:type="gramEnd"/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120000" cy="2038844"/>
            <wp:effectExtent l="19050" t="0" r="0" b="0"/>
            <wp:docPr id="2" name="Рисунок 2" descr="http://konspekta.net/lektsianew/baza18/1535002133697.files/image07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konspekta.net/lektsianew/baza18/1535002133697.files/image070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20388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Рис.27. Схема пропуска водного потока в трубах под насыпями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- поверхность водного потока;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3 -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тело насыпи;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4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- выходной оголовок трубы;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5 -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укрепление плитами или мощением на выходе из трубы;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6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- фундамент трубы;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7 -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тело трубы;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8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- укрепление плитами или мощением верхового откоса насыпи;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9 -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конусная часть трубы;</w:t>
      </w:r>
      <w:proofErr w:type="gramEnd"/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материалу, наибольшее распространение имеют </w:t>
      </w:r>
      <w:proofErr w:type="gram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ж/б</w:t>
      </w:r>
      <w:proofErr w:type="gram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трубы, хотя в последнее время все большее применение находят металлические гофрированные трубы. </w:t>
      </w:r>
      <w:proofErr w:type="gram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Ж/б</w:t>
      </w:r>
      <w:proofErr w:type="gram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трубы применяют круглого и прямоугольного очертания. Наиболее распространены круглые трубы.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20000" cy="2519512"/>
            <wp:effectExtent l="19050" t="0" r="0" b="0"/>
            <wp:docPr id="3" name="Рисунок 3" descr="http://konspekta.net/lektsianew/baza18/1535002133697.files/image07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konspekta.net/lektsianew/baza18/1535002133697.files/image072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2519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186C0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560472" cy="2124000"/>
            <wp:effectExtent l="19050" t="0" r="1878" b="0"/>
            <wp:docPr id="4" name="Рисунок 4" descr="http://konspekta.net/lektsianew/baza18/1535002133697.files/image07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konspekta.net/lektsianew/baza18/1535002133697.files/image074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0472" cy="21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Рис. 28. Типы поперечных сечений труб: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а — круглая; б — прямоугольная; в - </w:t>
      </w:r>
      <w:proofErr w:type="spell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овоидальная</w:t>
      </w:r>
      <w:proofErr w:type="spell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; г — сводчатая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В продольном направлении трубам придают уклон, принятый при гидравлическом расчете.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1.4.2. </w:t>
      </w:r>
      <w:r w:rsidRPr="00186C0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Элементы и размеры труб. Типы сечения, виды оголовков и фундаментов.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улучшения условий втекания воды в трубы и вытекания из нее входную и выходную ее части снабжают </w:t>
      </w:r>
      <w:proofErr w:type="spell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оголовками</w:t>
      </w:r>
      <w:proofErr w:type="gram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.Т</w:t>
      </w:r>
      <w:proofErr w:type="gram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ипы</w:t>
      </w:r>
      <w:proofErr w:type="spell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входных и выходных оголовков труб зависят от гидравлического режима ее работы. В напорных и полунапорных трубах устройство оголовков обязательно. Различают оголовки портальные, раструбные, воротниковые и обтекаемые. Портальные оголовки (рис.29, а) представляют собой стенку, перпендикулярную к оси трубы, с конусами, укрепленными железобетонными плитами или мощением. Такие оголовки наименее совершенны в отношении регулирования потока притекающей воды и применяются в безнапорных трубах с небольшими скоростями течения. Раструбные оголовки (рис.29, б) имеют крылья, улучшающие условия входа воды в трубу. Воротниковые оголовки устраивают, срезая звено трубы параллельно откосу насыпи и укладывая бетонные плиты вдоль откоса вокруг входного или выходного ее отверстия. Раструбные оголовки с коническим входным звеном (обтекаемые оголовки) лучше всего обеспечивают протекание воды и могут быть применены как для безнапорных, так и для напорных труб (</w:t>
      </w:r>
      <w:proofErr w:type="gram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см</w:t>
      </w:r>
      <w:proofErr w:type="gram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. рис.29, в)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Встречаются и другие виды оголовков. Если по водотоку возможны ледоход, </w:t>
      </w:r>
      <w:proofErr w:type="spell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карчеход</w:t>
      </w:r>
      <w:proofErr w:type="spell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сели, то трубы не возводят.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040000" cy="5000535"/>
            <wp:effectExtent l="19050" t="0" r="8250" b="0"/>
            <wp:docPr id="5" name="Рисунок 5" descr="http://konspekta.net/lektsianew/baza18/1535002133697.files/image07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konspekta.net/lektsianew/baza18/1535002133697.files/image076.gif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0000" cy="5000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Рис.29. Основные типы оголовков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- укрепление бетонными, железобетонными плитами или мощением;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2 -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входное звено;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3 -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входное коническое звено.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При хорошо дренирующих плотных крупнозернистых песчаных или гравийных грунтах звенья круглых труб небольшого диаметра можно укладывать непосредственно на грунт. При супесях, мелких песках и глинистых грунтах под звенья трубы устраивают подушку толщиной не менее 30см из щебня, гравия или крупного песка, а при высоте насыпи более 4м – фундаменты из </w:t>
      </w:r>
      <w:proofErr w:type="gram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ж/б</w:t>
      </w:r>
      <w:proofErr w:type="gram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блоков или монолитного бетона.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Русло водотока перед входным и выходным отверстиями трубы надежно укрепляют против размыва. Наибольшему размыву могут подвергаться русло и откосы насыпи у входного оголовка. Укрепление делают мощением, монолитным или сборным </w:t>
      </w:r>
      <w:proofErr w:type="gram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ж/б</w:t>
      </w:r>
      <w:proofErr w:type="gram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настоящее время применяют прямоугольные трубы отверстием от 1,5 до 4м и круглые </w:t>
      </w:r>
      <w:proofErr w:type="gram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ж/б</w:t>
      </w:r>
      <w:proofErr w:type="gram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трубы </w:t>
      </w:r>
      <w:proofErr w:type="spell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диам</w:t>
      </w:r>
      <w:proofErr w:type="spell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. От 0,5 до 2,0м. Толщина стенок круглых труб в зависимости от их диаметра и высоты насыпи составляет от 8 до 24см. Трубы делают сборными из отдельных звеньев длиной от 1м до 3,0м.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Отверстие труб следует назначать, как правило, не менее: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1,0 - при длине трубы до 20 м;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1,25 - при длине трубы 20 м и более.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Отверстия труб на автомобильных дорогах ниже II категории допускается принимать </w:t>
      </w:r>
      <w:proofErr w:type="gram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равными</w:t>
      </w:r>
      <w:proofErr w:type="gram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1,0 - при длине трубы до 30 м;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0,75 - при длине трубы до 15 м;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0,5 - на съездах при устройстве в пределах трубы быстротока (уклон 10 ‰ и более) и ограждений на входе.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Отверстия труб на внутрихозяйственных автомобильных дорогах при длине трубы 10 м и менее допускается принимать 0,5 м.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Высота насыпи от бровки до лотка трубы по оси дороги, </w:t>
      </w:r>
      <w:proofErr w:type="spell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принимаемается</w:t>
      </w:r>
      <w:proofErr w:type="spell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труб Ø 0,75м от 1,35 до 4м; для труб Ø 1м от 1,6 до7м; для труб Ø 1,5м от 2,14 до 9м;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120000" cy="2304789"/>
            <wp:effectExtent l="19050" t="0" r="0" b="0"/>
            <wp:docPr id="6" name="Рисунок 6" descr="http://konspekta.net/lektsianew/baza18/1535002133697.files/image07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konspekta.net/lektsianew/baza18/1535002133697.files/image077.gif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7142" r="1547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000" cy="23047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</w:t>
      </w:r>
      <w:proofErr w:type="gram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ширина</w:t>
      </w:r>
      <w:proofErr w:type="gram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земполотна</w:t>
      </w:r>
      <w:proofErr w:type="spell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Н – высота насыпи; </w:t>
      </w:r>
      <w:proofErr w:type="spell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d</w:t>
      </w:r>
      <w:proofErr w:type="spell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- диаметр трубы; L- общая длина трубы; М – длина лотка; м- толщина портальной части оголовка; 1:1,5 – заложение откосов.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56728" cy="2808000"/>
            <wp:effectExtent l="0" t="0" r="0" b="0"/>
            <wp:docPr id="7" name="Рисунок 7" descr="http://konspekta.net/lektsianew/baza18/1535002133697.files/image07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konspekta.net/lektsianew/baza18/1535002133697.files/image078.gif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b="49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728" cy="280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1.4.3. </w:t>
      </w:r>
      <w:r w:rsidRPr="00186C0D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Армирование и стыковка звеньев.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  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Звенья труб имеют арматуру в виде двух спиралей, расположенных по </w:t>
      </w:r>
      <w:proofErr w:type="gram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внешней</w:t>
      </w:r>
      <w:proofErr w:type="gram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внутренней их поверхностях. Каждый из рядов спиралей связан продольной распределительной арматурой. Перед установкой на место наружную поверхность звеньев обмазывают двумя слоями горячей битумной мастики. Стыки звеньев заполняют пропитанной битумом паклей и обклеивают снаружи двумя слоями </w:t>
      </w:r>
      <w:proofErr w:type="spell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битуминизированной</w:t>
      </w:r>
      <w:proofErr w:type="spell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ткани. Изнутри швы расшивают цементным раствором. Гидроизоляцию трубы выполняют в сухую погоду при положительной температуре. Если звенья трубы были покрыты гидроизоляцией при изготовлении, после монтажа стык звеньев перекрывают двумя полосами </w:t>
      </w:r>
      <w:proofErr w:type="spell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битантита</w:t>
      </w:r>
      <w:proofErr w:type="spell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мастике.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078855" cy="2172335"/>
            <wp:effectExtent l="19050" t="0" r="0" b="0"/>
            <wp:docPr id="8" name="Рисунок 8" descr="http://konspekta.net/lektsianew/baza18/1535002133697.files/image08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konspekta.net/lektsianew/baza18/1535002133697.files/image080.gif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8855" cy="2172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Рис.30. Конструкция звеньев круглых железобетонных труб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1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- наружная спираль;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2 -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внутренняя спираль;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3 -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слои битумной мастики;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4 -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spellStart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битуминизированная</w:t>
      </w:r>
      <w:proofErr w:type="spellEnd"/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ткань;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5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- пакля, пропитанная битумом; </w:t>
      </w:r>
      <w:r w:rsidRPr="00186C0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6 -</w:t>
      </w: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 цементный раствор.</w:t>
      </w:r>
    </w:p>
    <w:p w:rsidR="00186C0D" w:rsidRPr="00186C0D" w:rsidRDefault="00186C0D" w:rsidP="00186C0D">
      <w:pPr>
        <w:shd w:val="clear" w:color="auto" w:fill="FFFFFF"/>
        <w:spacing w:before="92" w:after="92" w:line="240" w:lineRule="auto"/>
        <w:ind w:left="92" w:right="34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Вопросы для самоконтроля:</w:t>
      </w:r>
    </w:p>
    <w:p w:rsidR="00186C0D" w:rsidRPr="00186C0D" w:rsidRDefault="00186C0D" w:rsidP="00186C0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подразделяются трубы по условиям протекания воды?</w:t>
      </w:r>
    </w:p>
    <w:p w:rsidR="00186C0D" w:rsidRPr="00186C0D" w:rsidRDefault="00186C0D" w:rsidP="00186C0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различаются оголовки?</w:t>
      </w:r>
    </w:p>
    <w:p w:rsidR="00186C0D" w:rsidRPr="00186C0D" w:rsidRDefault="00186C0D" w:rsidP="00186C0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подразделяются трубы по материалам?</w:t>
      </w:r>
    </w:p>
    <w:p w:rsidR="00186C0D" w:rsidRPr="00186C0D" w:rsidRDefault="00186C0D" w:rsidP="00186C0D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86C0D">
        <w:rPr>
          <w:rFonts w:ascii="Times New Roman" w:eastAsia="Times New Roman" w:hAnsi="Times New Roman" w:cs="Times New Roman"/>
          <w:sz w:val="28"/>
          <w:szCs w:val="28"/>
          <w:lang w:eastAsia="ru-RU"/>
        </w:rPr>
        <w:t>Армирование и стыковка звеньев.</w:t>
      </w:r>
    </w:p>
    <w:p w:rsidR="00DC2A78" w:rsidRPr="00186C0D" w:rsidRDefault="00DC2A78" w:rsidP="00186C0D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DC2A78" w:rsidRPr="00186C0D" w:rsidSect="00DC2A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8D298D"/>
    <w:multiLevelType w:val="multilevel"/>
    <w:tmpl w:val="D3C481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186C0D"/>
    <w:rsid w:val="00186C0D"/>
    <w:rsid w:val="00DC2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2A78"/>
  </w:style>
  <w:style w:type="paragraph" w:styleId="1">
    <w:name w:val="heading 1"/>
    <w:basedOn w:val="a"/>
    <w:link w:val="10"/>
    <w:uiPriority w:val="9"/>
    <w:qFormat/>
    <w:rsid w:val="00186C0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86C0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186C0D"/>
    <w:rPr>
      <w:color w:val="0000FF"/>
      <w:u w:val="single"/>
    </w:rPr>
  </w:style>
  <w:style w:type="character" w:customStyle="1" w:styleId="currentmob">
    <w:name w:val="currentmob"/>
    <w:basedOn w:val="a0"/>
    <w:rsid w:val="00186C0D"/>
  </w:style>
  <w:style w:type="paragraph" w:styleId="a4">
    <w:name w:val="Normal (Web)"/>
    <w:basedOn w:val="a"/>
    <w:uiPriority w:val="99"/>
    <w:semiHidden/>
    <w:unhideWhenUsed/>
    <w:rsid w:val="00186C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86C0D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186C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86C0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337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238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gi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openxmlformats.org/officeDocument/2006/relationships/image" Target="media/image8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11" Type="http://schemas.openxmlformats.org/officeDocument/2006/relationships/image" Target="media/image7.gif"/><Relationship Id="rId5" Type="http://schemas.openxmlformats.org/officeDocument/2006/relationships/image" Target="media/image1.gif"/><Relationship Id="rId10" Type="http://schemas.openxmlformats.org/officeDocument/2006/relationships/image" Target="media/image6.gif"/><Relationship Id="rId4" Type="http://schemas.openxmlformats.org/officeDocument/2006/relationships/webSettings" Target="webSettings.xml"/><Relationship Id="rId9" Type="http://schemas.openxmlformats.org/officeDocument/2006/relationships/image" Target="media/image5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972</Words>
  <Characters>5547</Characters>
  <Application>Microsoft Office Word</Application>
  <DocSecurity>0</DocSecurity>
  <Lines>46</Lines>
  <Paragraphs>13</Paragraphs>
  <ScaleCrop>false</ScaleCrop>
  <Company/>
  <LinksUpToDate>false</LinksUpToDate>
  <CharactersWithSpaces>6506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 Бахтин</dc:creator>
  <cp:lastModifiedBy>Евгений Бахтин</cp:lastModifiedBy>
  <cp:revision>2</cp:revision>
  <dcterms:created xsi:type="dcterms:W3CDTF">2023-04-18T21:40:00Z</dcterms:created>
  <dcterms:modified xsi:type="dcterms:W3CDTF">2023-04-18T21:50:00Z</dcterms:modified>
</cp:coreProperties>
</file>